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30" w:rsidRDefault="00C81330" w:rsidP="00C81330">
      <w:pPr>
        <w:spacing w:line="480" w:lineRule="auto"/>
        <w:rPr>
          <w:rFonts w:ascii="Arial" w:eastAsia="Times New Roman" w:hAnsi="Arial" w:cs="Arial"/>
          <w:color w:val="222222"/>
          <w:lang w:val="en"/>
        </w:rPr>
      </w:pPr>
      <w:r>
        <w:rPr>
          <w:noProof/>
          <w:color w:val="0000FF"/>
        </w:rPr>
        <w:drawing>
          <wp:anchor distT="0" distB="0" distL="114300" distR="114300" simplePos="0" relativeHeight="251658240" behindDoc="0" locked="0" layoutInCell="1" allowOverlap="1" wp14:anchorId="6E4A6016" wp14:editId="36552B25">
            <wp:simplePos x="0" y="0"/>
            <wp:positionH relativeFrom="column">
              <wp:posOffset>4343400</wp:posOffset>
            </wp:positionH>
            <wp:positionV relativeFrom="paragraph">
              <wp:posOffset>-742950</wp:posOffset>
            </wp:positionV>
            <wp:extent cx="1562100" cy="1336040"/>
            <wp:effectExtent l="0" t="0" r="0" b="0"/>
            <wp:wrapNone/>
            <wp:docPr id="3" name="irc_mi" descr="http://www.davescampus.com/images/college-logos/bloomsburg-university.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vescampus.com/images/college-logos/bloomsburg-university.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2100" cy="1336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222222"/>
          <w:lang w:val="en"/>
        </w:rPr>
        <w:t xml:space="preserve">                                                                                           </w:t>
      </w:r>
    </w:p>
    <w:p w:rsidR="00C81330" w:rsidRPr="00AF0950" w:rsidRDefault="00C81330" w:rsidP="00C81330">
      <w:pPr>
        <w:spacing w:line="480" w:lineRule="auto"/>
        <w:rPr>
          <w:rFonts w:ascii="Times" w:eastAsia="Times New Roman" w:hAnsi="Times" w:cs="Arial"/>
          <w:vanish/>
          <w:color w:val="222222"/>
          <w:lang w:val="en"/>
        </w:rPr>
      </w:pPr>
      <w:r w:rsidRPr="00AF0950">
        <w:rPr>
          <w:rFonts w:ascii="Times" w:eastAsia="Times New Roman" w:hAnsi="Times" w:cs="Arial"/>
          <w:color w:val="222222"/>
          <w:lang w:val="en"/>
        </w:rPr>
        <w:t xml:space="preserve"> </w:t>
      </w:r>
      <w:r w:rsidRPr="00AF0950">
        <w:rPr>
          <w:rFonts w:ascii="Times" w:eastAsia="Times New Roman" w:hAnsi="Times" w:cs="Arial"/>
          <w:noProof/>
          <w:vanish/>
          <w:color w:val="222222"/>
        </w:rPr>
        <w:drawing>
          <wp:inline distT="0" distB="0" distL="0" distR="0" wp14:anchorId="0B13CD2B" wp14:editId="11B2B2A1">
            <wp:extent cx="5934075" cy="5076825"/>
            <wp:effectExtent l="0" t="0" r="9525" b="9525"/>
            <wp:docPr id="2" name="Picture 2" descr="https://encrypted-tbn2.gstatic.com/images?q=tbn:ANd9GcTqt_kwh8YBaXAoIg4RJUThvt5Bp4vaFi8MBYoY9H4_SqMERh_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qt_kwh8YBaXAoIg4RJUThvt5Bp4vaFi8MBYoY9H4_SqMERh_n">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5076825"/>
                    </a:xfrm>
                    <a:prstGeom prst="rect">
                      <a:avLst/>
                    </a:prstGeom>
                    <a:noFill/>
                    <a:ln>
                      <a:noFill/>
                    </a:ln>
                  </pic:spPr>
                </pic:pic>
              </a:graphicData>
            </a:graphic>
          </wp:inline>
        </w:drawing>
      </w:r>
    </w:p>
    <w:p w:rsidR="00C81330" w:rsidRPr="00C81330" w:rsidRDefault="00C81330" w:rsidP="00C81330">
      <w:pPr>
        <w:shd w:val="clear" w:color="auto" w:fill="F1F1F1"/>
        <w:spacing w:line="0" w:lineRule="auto"/>
        <w:jc w:val="center"/>
        <w:textAlignment w:val="center"/>
        <w:rPr>
          <w:rFonts w:ascii="Times" w:eastAsia="Times New Roman" w:hAnsi="Times" w:cs="Arial"/>
          <w:vanish/>
          <w:color w:val="222222"/>
          <w:lang w:val="en"/>
        </w:rPr>
      </w:pPr>
      <w:r w:rsidRPr="00C81330">
        <w:rPr>
          <w:rFonts w:ascii="Times" w:eastAsia="Times New Roman" w:hAnsi="Times" w:cs="Arial"/>
          <w:noProof/>
          <w:vanish/>
          <w:color w:val="0000FF"/>
        </w:rPr>
        <w:drawing>
          <wp:inline distT="0" distB="0" distL="0" distR="0" wp14:anchorId="0F7B9352" wp14:editId="12CF798C">
            <wp:extent cx="5934075" cy="5076825"/>
            <wp:effectExtent l="0" t="0" r="9525" b="9525"/>
            <wp:docPr id="1" name="Picture 1" descr="https://encrypted-tbn2.gstatic.com/images?q=tbn:ANd9GcTqt_kwh8YBaXAoIg4RJUThvt5Bp4vaFi8MBYoY9H4_SqMERh_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Tqt_kwh8YBaXAoIg4RJUThvt5Bp4vaFi8MBYoY9H4_SqMERh_n">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5076825"/>
                    </a:xfrm>
                    <a:prstGeom prst="rect">
                      <a:avLst/>
                    </a:prstGeom>
                    <a:noFill/>
                    <a:ln>
                      <a:noFill/>
                    </a:ln>
                  </pic:spPr>
                </pic:pic>
              </a:graphicData>
            </a:graphic>
          </wp:inline>
        </w:drawing>
      </w:r>
    </w:p>
    <w:p w:rsidR="00700991" w:rsidRPr="00AF0950" w:rsidRDefault="00024D8F" w:rsidP="00024D8F">
      <w:pPr>
        <w:spacing w:line="480" w:lineRule="auto"/>
        <w:rPr>
          <w:rFonts w:ascii="Times" w:hAnsi="Times"/>
        </w:rPr>
      </w:pPr>
      <w:r w:rsidRPr="00AF0950">
        <w:rPr>
          <w:rFonts w:ascii="Times" w:hAnsi="Times"/>
        </w:rPr>
        <w:t xml:space="preserve">Dear Parents and Guardians, </w:t>
      </w:r>
    </w:p>
    <w:p w:rsidR="00B55F28" w:rsidRPr="00AF0950" w:rsidRDefault="00024D8F" w:rsidP="00024D8F">
      <w:pPr>
        <w:spacing w:line="480" w:lineRule="auto"/>
        <w:rPr>
          <w:rFonts w:ascii="Times" w:hAnsi="Times"/>
        </w:rPr>
      </w:pPr>
      <w:r w:rsidRPr="00AF0950">
        <w:rPr>
          <w:rFonts w:ascii="Times" w:hAnsi="Times"/>
        </w:rPr>
        <w:tab/>
      </w:r>
      <w:r w:rsidR="00615B4E" w:rsidRPr="00AF0950">
        <w:rPr>
          <w:rFonts w:ascii="Times" w:hAnsi="Times"/>
        </w:rPr>
        <w:t xml:space="preserve">Your daughter is entering the Greek life community here at Bloomsburg University. Greek life at Bloomsburg </w:t>
      </w:r>
      <w:r w:rsidR="00C81330" w:rsidRPr="00AF0950">
        <w:rPr>
          <w:rFonts w:ascii="Times" w:hAnsi="Times"/>
        </w:rPr>
        <w:t>gives your daughter an</w:t>
      </w:r>
      <w:r w:rsidR="00615B4E" w:rsidRPr="00AF0950">
        <w:rPr>
          <w:rFonts w:ascii="Times" w:hAnsi="Times"/>
        </w:rPr>
        <w:t xml:space="preserve"> opportunity</w:t>
      </w:r>
      <w:r w:rsidR="00B55F28" w:rsidRPr="00AF0950">
        <w:rPr>
          <w:rFonts w:ascii="Times" w:hAnsi="Times"/>
        </w:rPr>
        <w:t xml:space="preserve"> for your daughter</w:t>
      </w:r>
      <w:r w:rsidR="00615B4E" w:rsidRPr="00AF0950">
        <w:rPr>
          <w:rFonts w:ascii="Times" w:hAnsi="Times"/>
        </w:rPr>
        <w:t xml:space="preserve"> to become a part of a sorority which means </w:t>
      </w:r>
      <w:r w:rsidR="00B55F28" w:rsidRPr="00AF0950">
        <w:rPr>
          <w:rFonts w:ascii="Times" w:hAnsi="Times"/>
        </w:rPr>
        <w:t xml:space="preserve">for her </w:t>
      </w:r>
      <w:r w:rsidR="00615B4E" w:rsidRPr="00AF0950">
        <w:rPr>
          <w:rFonts w:ascii="Times" w:hAnsi="Times"/>
        </w:rPr>
        <w:t xml:space="preserve">lifelong friendships, </w:t>
      </w:r>
      <w:r w:rsidR="00B55F28" w:rsidRPr="00AF0950">
        <w:rPr>
          <w:rFonts w:ascii="Times" w:hAnsi="Times"/>
        </w:rPr>
        <w:t xml:space="preserve">leadership, scholarship opportunities, and </w:t>
      </w:r>
      <w:r w:rsidR="00615B4E" w:rsidRPr="00AF0950">
        <w:rPr>
          <w:rFonts w:ascii="Times" w:hAnsi="Times"/>
        </w:rPr>
        <w:t>wonderful service</w:t>
      </w:r>
      <w:r w:rsidR="00B55F28" w:rsidRPr="00AF0950">
        <w:rPr>
          <w:rFonts w:ascii="Times" w:hAnsi="Times"/>
        </w:rPr>
        <w:t>s</w:t>
      </w:r>
      <w:r w:rsidR="00615B4E" w:rsidRPr="00AF0950">
        <w:rPr>
          <w:rFonts w:ascii="Times" w:hAnsi="Times"/>
        </w:rPr>
        <w:t xml:space="preserve"> to the Bloomsburg community</w:t>
      </w:r>
      <w:r w:rsidR="00B55F28" w:rsidRPr="00AF0950">
        <w:rPr>
          <w:rFonts w:ascii="Times" w:hAnsi="Times"/>
        </w:rPr>
        <w:t xml:space="preserve">. As your daughter receives her invitation to </w:t>
      </w:r>
      <w:r w:rsidR="00C81330" w:rsidRPr="00AF0950">
        <w:rPr>
          <w:rFonts w:ascii="Times" w:hAnsi="Times"/>
        </w:rPr>
        <w:t xml:space="preserve">join </w:t>
      </w:r>
      <w:r w:rsidR="00B55F28" w:rsidRPr="00AF0950">
        <w:rPr>
          <w:rFonts w:ascii="Times" w:hAnsi="Times"/>
        </w:rPr>
        <w:t xml:space="preserve">one of our </w:t>
      </w:r>
      <w:r w:rsidR="00C81330" w:rsidRPr="00AF0950">
        <w:rPr>
          <w:rFonts w:ascii="Times" w:hAnsi="Times"/>
        </w:rPr>
        <w:t xml:space="preserve">ten </w:t>
      </w:r>
      <w:r w:rsidR="00B55F28" w:rsidRPr="00AF0950">
        <w:rPr>
          <w:rFonts w:ascii="Times" w:hAnsi="Times"/>
        </w:rPr>
        <w:t>sisterhoods, she will be given a grace period where she decides if she wants to accept. After acceptance, your daughter will now be entering the new member education program. This program consists of:</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Crafting</w:t>
      </w:r>
    </w:p>
    <w:p w:rsidR="00B55F28" w:rsidRPr="00AF0950" w:rsidRDefault="00C81330" w:rsidP="00B55F28">
      <w:pPr>
        <w:pStyle w:val="ListParagraph"/>
        <w:numPr>
          <w:ilvl w:val="0"/>
          <w:numId w:val="1"/>
        </w:numPr>
        <w:spacing w:line="480" w:lineRule="auto"/>
        <w:rPr>
          <w:rFonts w:ascii="Times" w:hAnsi="Times"/>
        </w:rPr>
      </w:pPr>
      <w:r w:rsidRPr="00AF0950">
        <w:rPr>
          <w:rFonts w:ascii="Times" w:hAnsi="Times"/>
        </w:rPr>
        <w:t xml:space="preserve">Library hours- </w:t>
      </w:r>
      <w:r w:rsidR="00B55F28" w:rsidRPr="00AF0950">
        <w:rPr>
          <w:rFonts w:ascii="Times" w:hAnsi="Times"/>
        </w:rPr>
        <w:t>Sunday through Thursday from 6-9pm</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 xml:space="preserve">Learning pledge classes </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 xml:space="preserve">House hours </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Sisterhood traditions</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Meetings every Wednesday night in the Kehr Union building hosted by the Pan-Hellenic Counsel of Greek life</w:t>
      </w:r>
    </w:p>
    <w:p w:rsidR="00B55F28" w:rsidRPr="00AF0950" w:rsidRDefault="00B55F28" w:rsidP="00B55F28">
      <w:pPr>
        <w:spacing w:line="480" w:lineRule="auto"/>
        <w:rPr>
          <w:rFonts w:ascii="Times" w:hAnsi="Times"/>
        </w:rPr>
      </w:pPr>
      <w:r w:rsidRPr="00AF0950">
        <w:rPr>
          <w:rFonts w:ascii="Times" w:hAnsi="Times"/>
        </w:rPr>
        <w:t xml:space="preserve">The new member education program lasts about 5-6 weeks depending on the specific sisterhood traditions. </w:t>
      </w:r>
      <w:r w:rsidR="00C81330" w:rsidRPr="00AF0950">
        <w:rPr>
          <w:rFonts w:ascii="Times" w:hAnsi="Times"/>
        </w:rPr>
        <w:t>One thing we can promise about the new member education program is that your daughter will be safe at a</w:t>
      </w:r>
      <w:r w:rsidR="00AB7353">
        <w:rPr>
          <w:rFonts w:ascii="Times" w:hAnsi="Times"/>
        </w:rPr>
        <w:t>ll times. We are very strict on our</w:t>
      </w:r>
      <w:bookmarkStart w:id="0" w:name="_GoBack"/>
      <w:bookmarkEnd w:id="0"/>
      <w:r w:rsidR="00C81330" w:rsidRPr="00AF0950">
        <w:rPr>
          <w:rFonts w:ascii="Times" w:hAnsi="Times"/>
        </w:rPr>
        <w:t xml:space="preserve"> no hazing policy, and as the Dean of Greek life, I assure you that safety is our number one policy. As your daughter finishes the new member education, your daughter will become a sister of her chosen sorority. The sororities here at BU do at least 300 community </w:t>
      </w:r>
      <w:r w:rsidR="00C81330" w:rsidRPr="00AF0950">
        <w:rPr>
          <w:rFonts w:ascii="Times" w:hAnsi="Times"/>
        </w:rPr>
        <w:lastRenderedPageBreak/>
        <w:t>service hours each year. Some of the community services projects your daughter will be participating in:</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Ronald McDonald House in Danville</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Bloomsburg University blood drive</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Canned food drive</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Breast Cancer Walk</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 xml:space="preserve">Town cleanups </w:t>
      </w:r>
    </w:p>
    <w:p w:rsidR="00C81330" w:rsidRPr="00AF0950" w:rsidRDefault="00C81330" w:rsidP="00C81330">
      <w:pPr>
        <w:spacing w:line="480" w:lineRule="auto"/>
        <w:ind w:left="360"/>
        <w:rPr>
          <w:rFonts w:ascii="Times" w:hAnsi="Times"/>
        </w:rPr>
      </w:pPr>
      <w:r w:rsidRPr="00AF0950">
        <w:rPr>
          <w:rFonts w:ascii="Times" w:hAnsi="Times"/>
        </w:rPr>
        <w:t xml:space="preserve">Giving back is something that is really important to the girls in sororities here at this university. In order for the sororities to stay on campus, we must ask that depending on the sorority each member must pay dues per semester. The money we ask for from the girls goes towards house payments, traditions, activities, and things to keep the sisterhood active on Bloomsburg’s campus.  The benefits of becoming part of a sorority here at BU will benefit your daughter way beyond her college days. </w:t>
      </w:r>
    </w:p>
    <w:p w:rsidR="00C81330" w:rsidRPr="00AF0950" w:rsidRDefault="00C81330" w:rsidP="00C81330">
      <w:pPr>
        <w:spacing w:line="480" w:lineRule="auto"/>
        <w:ind w:left="360"/>
        <w:rPr>
          <w:rFonts w:ascii="Times" w:hAnsi="Times"/>
        </w:rPr>
      </w:pPr>
    </w:p>
    <w:p w:rsidR="00AF0950" w:rsidRPr="00AF0950" w:rsidRDefault="00C81330" w:rsidP="00AF0950">
      <w:pPr>
        <w:spacing w:line="480" w:lineRule="auto"/>
        <w:rPr>
          <w:rFonts w:ascii="Times" w:hAnsi="Times"/>
        </w:rPr>
      </w:pPr>
      <w:r w:rsidRPr="00AF0950">
        <w:rPr>
          <w:rFonts w:ascii="Times" w:hAnsi="Times"/>
        </w:rPr>
        <w:t>Sincerely,</w:t>
      </w:r>
    </w:p>
    <w:p w:rsidR="00AF0950" w:rsidRPr="00AF0950" w:rsidRDefault="00AF0950" w:rsidP="00AF0950">
      <w:pPr>
        <w:spacing w:line="480" w:lineRule="auto"/>
        <w:rPr>
          <w:rFonts w:ascii="Times" w:hAnsi="Times"/>
          <w:b/>
          <w:sz w:val="28"/>
          <w:szCs w:val="28"/>
        </w:rPr>
      </w:pPr>
      <w:r w:rsidRPr="00AF0950">
        <w:rPr>
          <w:rFonts w:ascii="Times" w:hAnsi="Times"/>
          <w:b/>
          <w:sz w:val="28"/>
          <w:szCs w:val="28"/>
        </w:rPr>
        <w:t>Bloomsburg University of Pennsylvania Greek Affairs</w:t>
      </w:r>
    </w:p>
    <w:p w:rsidR="00C81330" w:rsidRPr="00AF0950" w:rsidRDefault="00C81330" w:rsidP="00C81330">
      <w:pPr>
        <w:spacing w:line="480" w:lineRule="auto"/>
        <w:rPr>
          <w:rFonts w:ascii="Times" w:hAnsi="Times"/>
        </w:rPr>
      </w:pPr>
      <w:r w:rsidRPr="00AF0950">
        <w:rPr>
          <w:rFonts w:ascii="Times" w:hAnsi="Times"/>
        </w:rPr>
        <w:t>Donald Young (Dean of Students)</w:t>
      </w:r>
    </w:p>
    <w:p w:rsidR="00C81330" w:rsidRPr="00AF0950" w:rsidRDefault="00C81330" w:rsidP="00C81330">
      <w:pPr>
        <w:spacing w:line="480" w:lineRule="auto"/>
        <w:rPr>
          <w:rFonts w:ascii="Times" w:hAnsi="Times"/>
        </w:rPr>
      </w:pPr>
      <w:r w:rsidRPr="00AF0950">
        <w:rPr>
          <w:rFonts w:ascii="Times" w:hAnsi="Times"/>
        </w:rPr>
        <w:t>Gretchen Osterman (Assistant Dean of Students for Greek Affairs)</w:t>
      </w:r>
    </w:p>
    <w:p w:rsidR="00C81330" w:rsidRDefault="00C81330" w:rsidP="00C81330">
      <w:pPr>
        <w:spacing w:line="480" w:lineRule="auto"/>
      </w:pPr>
    </w:p>
    <w:p w:rsidR="00C81330" w:rsidRDefault="00C81330" w:rsidP="00C81330">
      <w:pPr>
        <w:spacing w:line="480" w:lineRule="auto"/>
      </w:pPr>
    </w:p>
    <w:p w:rsidR="00C81330" w:rsidRDefault="00C81330" w:rsidP="00C81330">
      <w:pPr>
        <w:spacing w:line="480" w:lineRule="auto"/>
      </w:pPr>
    </w:p>
    <w:p w:rsidR="00C81330" w:rsidRDefault="00C81330" w:rsidP="00C81330">
      <w:pPr>
        <w:spacing w:line="480" w:lineRule="auto"/>
      </w:pPr>
    </w:p>
    <w:p w:rsidR="00024D8F" w:rsidRDefault="00024D8F" w:rsidP="00024D8F">
      <w:pPr>
        <w:spacing w:line="480" w:lineRule="auto"/>
      </w:pPr>
    </w:p>
    <w:sectPr w:rsidR="00024D8F"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20DE"/>
    <w:multiLevelType w:val="hybridMultilevel"/>
    <w:tmpl w:val="2C1C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F0430D"/>
    <w:multiLevelType w:val="hybridMultilevel"/>
    <w:tmpl w:val="F4FC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D8F"/>
    <w:rsid w:val="00024D8F"/>
    <w:rsid w:val="00615B4E"/>
    <w:rsid w:val="00700991"/>
    <w:rsid w:val="00AB7353"/>
    <w:rsid w:val="00AF0950"/>
    <w:rsid w:val="00B55F28"/>
    <w:rsid w:val="00C81330"/>
    <w:rsid w:val="00CE1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28"/>
    <w:pPr>
      <w:ind w:left="720"/>
      <w:contextualSpacing/>
    </w:pPr>
  </w:style>
  <w:style w:type="paragraph" w:styleId="BalloonText">
    <w:name w:val="Balloon Text"/>
    <w:basedOn w:val="Normal"/>
    <w:link w:val="BalloonTextChar"/>
    <w:uiPriority w:val="99"/>
    <w:semiHidden/>
    <w:unhideWhenUsed/>
    <w:rsid w:val="00C81330"/>
    <w:rPr>
      <w:rFonts w:ascii="Tahoma" w:hAnsi="Tahoma" w:cs="Tahoma"/>
      <w:sz w:val="16"/>
      <w:szCs w:val="16"/>
    </w:rPr>
  </w:style>
  <w:style w:type="character" w:customStyle="1" w:styleId="BalloonTextChar">
    <w:name w:val="Balloon Text Char"/>
    <w:basedOn w:val="DefaultParagraphFont"/>
    <w:link w:val="BalloonText"/>
    <w:uiPriority w:val="99"/>
    <w:semiHidden/>
    <w:rsid w:val="00C813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28"/>
    <w:pPr>
      <w:ind w:left="720"/>
      <w:contextualSpacing/>
    </w:pPr>
  </w:style>
  <w:style w:type="paragraph" w:styleId="BalloonText">
    <w:name w:val="Balloon Text"/>
    <w:basedOn w:val="Normal"/>
    <w:link w:val="BalloonTextChar"/>
    <w:uiPriority w:val="99"/>
    <w:semiHidden/>
    <w:unhideWhenUsed/>
    <w:rsid w:val="00C81330"/>
    <w:rPr>
      <w:rFonts w:ascii="Tahoma" w:hAnsi="Tahoma" w:cs="Tahoma"/>
      <w:sz w:val="16"/>
      <w:szCs w:val="16"/>
    </w:rPr>
  </w:style>
  <w:style w:type="character" w:customStyle="1" w:styleId="BalloonTextChar">
    <w:name w:val="Balloon Text Char"/>
    <w:basedOn w:val="DefaultParagraphFont"/>
    <w:link w:val="BalloonText"/>
    <w:uiPriority w:val="99"/>
    <w:semiHidden/>
    <w:rsid w:val="00C813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08947">
      <w:bodyDiv w:val="1"/>
      <w:marLeft w:val="0"/>
      <w:marRight w:val="0"/>
      <w:marTop w:val="0"/>
      <w:marBottom w:val="0"/>
      <w:divBdr>
        <w:top w:val="none" w:sz="0" w:space="0" w:color="auto"/>
        <w:left w:val="none" w:sz="0" w:space="0" w:color="auto"/>
        <w:bottom w:val="none" w:sz="0" w:space="0" w:color="auto"/>
        <w:right w:val="none" w:sz="0" w:space="0" w:color="auto"/>
      </w:divBdr>
      <w:divsChild>
        <w:div w:id="820344948">
          <w:marLeft w:val="0"/>
          <w:marRight w:val="0"/>
          <w:marTop w:val="0"/>
          <w:marBottom w:val="0"/>
          <w:divBdr>
            <w:top w:val="none" w:sz="0" w:space="0" w:color="auto"/>
            <w:left w:val="none" w:sz="0" w:space="0" w:color="auto"/>
            <w:bottom w:val="none" w:sz="0" w:space="0" w:color="auto"/>
            <w:right w:val="none" w:sz="0" w:space="0" w:color="auto"/>
          </w:divBdr>
          <w:divsChild>
            <w:div w:id="1810396940">
              <w:marLeft w:val="0"/>
              <w:marRight w:val="0"/>
              <w:marTop w:val="0"/>
              <w:marBottom w:val="0"/>
              <w:divBdr>
                <w:top w:val="none" w:sz="0" w:space="0" w:color="auto"/>
                <w:left w:val="none" w:sz="0" w:space="0" w:color="auto"/>
                <w:bottom w:val="none" w:sz="0" w:space="0" w:color="auto"/>
                <w:right w:val="none" w:sz="0" w:space="0" w:color="auto"/>
              </w:divBdr>
              <w:divsChild>
                <w:div w:id="297608281">
                  <w:marLeft w:val="0"/>
                  <w:marRight w:val="0"/>
                  <w:marTop w:val="0"/>
                  <w:marBottom w:val="0"/>
                  <w:divBdr>
                    <w:top w:val="none" w:sz="0" w:space="0" w:color="auto"/>
                    <w:left w:val="none" w:sz="0" w:space="0" w:color="auto"/>
                    <w:bottom w:val="none" w:sz="0" w:space="0" w:color="auto"/>
                    <w:right w:val="none" w:sz="0" w:space="0" w:color="auto"/>
                  </w:divBdr>
                  <w:divsChild>
                    <w:div w:id="1871147166">
                      <w:marLeft w:val="0"/>
                      <w:marRight w:val="0"/>
                      <w:marTop w:val="195"/>
                      <w:marBottom w:val="0"/>
                      <w:divBdr>
                        <w:top w:val="none" w:sz="0" w:space="0" w:color="auto"/>
                        <w:left w:val="none" w:sz="0" w:space="0" w:color="auto"/>
                        <w:bottom w:val="none" w:sz="0" w:space="0" w:color="auto"/>
                        <w:right w:val="none" w:sz="0" w:space="0" w:color="auto"/>
                      </w:divBdr>
                      <w:divsChild>
                        <w:div w:id="1706443877">
                          <w:marLeft w:val="0"/>
                          <w:marRight w:val="0"/>
                          <w:marTop w:val="0"/>
                          <w:marBottom w:val="180"/>
                          <w:divBdr>
                            <w:top w:val="none" w:sz="0" w:space="0" w:color="auto"/>
                            <w:left w:val="none" w:sz="0" w:space="0" w:color="auto"/>
                            <w:bottom w:val="none" w:sz="0" w:space="0" w:color="auto"/>
                            <w:right w:val="none" w:sz="0" w:space="0" w:color="auto"/>
                          </w:divBdr>
                          <w:divsChild>
                            <w:div w:id="1693875441">
                              <w:marLeft w:val="0"/>
                              <w:marRight w:val="0"/>
                              <w:marTop w:val="0"/>
                              <w:marBottom w:val="0"/>
                              <w:divBdr>
                                <w:top w:val="none" w:sz="0" w:space="0" w:color="auto"/>
                                <w:left w:val="none" w:sz="0" w:space="0" w:color="auto"/>
                                <w:bottom w:val="none" w:sz="0" w:space="0" w:color="auto"/>
                                <w:right w:val="none" w:sz="0" w:space="0" w:color="auto"/>
                              </w:divBdr>
                              <w:divsChild>
                                <w:div w:id="201598891">
                                  <w:marLeft w:val="0"/>
                                  <w:marRight w:val="0"/>
                                  <w:marTop w:val="0"/>
                                  <w:marBottom w:val="0"/>
                                  <w:divBdr>
                                    <w:top w:val="none" w:sz="0" w:space="0" w:color="auto"/>
                                    <w:left w:val="none" w:sz="0" w:space="0" w:color="auto"/>
                                    <w:bottom w:val="none" w:sz="0" w:space="0" w:color="auto"/>
                                    <w:right w:val="none" w:sz="0" w:space="0" w:color="auto"/>
                                  </w:divBdr>
                                  <w:divsChild>
                                    <w:div w:id="1700273885">
                                      <w:marLeft w:val="0"/>
                                      <w:marRight w:val="0"/>
                                      <w:marTop w:val="0"/>
                                      <w:marBottom w:val="0"/>
                                      <w:divBdr>
                                        <w:top w:val="none" w:sz="0" w:space="0" w:color="auto"/>
                                        <w:left w:val="none" w:sz="0" w:space="0" w:color="auto"/>
                                        <w:bottom w:val="none" w:sz="0" w:space="0" w:color="auto"/>
                                        <w:right w:val="none" w:sz="0" w:space="0" w:color="auto"/>
                                      </w:divBdr>
                                      <w:divsChild>
                                        <w:div w:id="651328743">
                                          <w:marLeft w:val="0"/>
                                          <w:marRight w:val="0"/>
                                          <w:marTop w:val="0"/>
                                          <w:marBottom w:val="0"/>
                                          <w:divBdr>
                                            <w:top w:val="none" w:sz="0" w:space="0" w:color="auto"/>
                                            <w:left w:val="none" w:sz="0" w:space="0" w:color="auto"/>
                                            <w:bottom w:val="none" w:sz="0" w:space="0" w:color="auto"/>
                                            <w:right w:val="none" w:sz="0" w:space="0" w:color="auto"/>
                                          </w:divBdr>
                                          <w:divsChild>
                                            <w:div w:id="1362826786">
                                              <w:marLeft w:val="0"/>
                                              <w:marRight w:val="0"/>
                                              <w:marTop w:val="0"/>
                                              <w:marBottom w:val="0"/>
                                              <w:divBdr>
                                                <w:top w:val="none" w:sz="0" w:space="0" w:color="auto"/>
                                                <w:left w:val="none" w:sz="0" w:space="0" w:color="auto"/>
                                                <w:bottom w:val="none" w:sz="0" w:space="0" w:color="auto"/>
                                                <w:right w:val="none" w:sz="0" w:space="0" w:color="auto"/>
                                              </w:divBdr>
                                              <w:divsChild>
                                                <w:div w:id="114393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4583496">
      <w:bodyDiv w:val="1"/>
      <w:marLeft w:val="0"/>
      <w:marRight w:val="0"/>
      <w:marTop w:val="0"/>
      <w:marBottom w:val="0"/>
      <w:divBdr>
        <w:top w:val="none" w:sz="0" w:space="0" w:color="auto"/>
        <w:left w:val="none" w:sz="0" w:space="0" w:color="auto"/>
        <w:bottom w:val="none" w:sz="0" w:space="0" w:color="auto"/>
        <w:right w:val="none" w:sz="0" w:space="0" w:color="auto"/>
      </w:divBdr>
      <w:divsChild>
        <w:div w:id="1353189741">
          <w:marLeft w:val="0"/>
          <w:marRight w:val="0"/>
          <w:marTop w:val="0"/>
          <w:marBottom w:val="0"/>
          <w:divBdr>
            <w:top w:val="none" w:sz="0" w:space="0" w:color="auto"/>
            <w:left w:val="none" w:sz="0" w:space="0" w:color="auto"/>
            <w:bottom w:val="none" w:sz="0" w:space="0" w:color="auto"/>
            <w:right w:val="none" w:sz="0" w:space="0" w:color="auto"/>
          </w:divBdr>
          <w:divsChild>
            <w:div w:id="609049111">
              <w:marLeft w:val="0"/>
              <w:marRight w:val="0"/>
              <w:marTop w:val="0"/>
              <w:marBottom w:val="0"/>
              <w:divBdr>
                <w:top w:val="none" w:sz="0" w:space="0" w:color="auto"/>
                <w:left w:val="none" w:sz="0" w:space="0" w:color="auto"/>
                <w:bottom w:val="none" w:sz="0" w:space="0" w:color="auto"/>
                <w:right w:val="none" w:sz="0" w:space="0" w:color="auto"/>
              </w:divBdr>
              <w:divsChild>
                <w:div w:id="1564170414">
                  <w:marLeft w:val="0"/>
                  <w:marRight w:val="0"/>
                  <w:marTop w:val="0"/>
                  <w:marBottom w:val="0"/>
                  <w:divBdr>
                    <w:top w:val="none" w:sz="0" w:space="0" w:color="auto"/>
                    <w:left w:val="none" w:sz="0" w:space="0" w:color="auto"/>
                    <w:bottom w:val="none" w:sz="0" w:space="0" w:color="auto"/>
                    <w:right w:val="none" w:sz="0" w:space="0" w:color="auto"/>
                  </w:divBdr>
                  <w:divsChild>
                    <w:div w:id="1540168538">
                      <w:marLeft w:val="0"/>
                      <w:marRight w:val="0"/>
                      <w:marTop w:val="195"/>
                      <w:marBottom w:val="0"/>
                      <w:divBdr>
                        <w:top w:val="none" w:sz="0" w:space="0" w:color="auto"/>
                        <w:left w:val="none" w:sz="0" w:space="0" w:color="auto"/>
                        <w:bottom w:val="none" w:sz="0" w:space="0" w:color="auto"/>
                        <w:right w:val="none" w:sz="0" w:space="0" w:color="auto"/>
                      </w:divBdr>
                      <w:divsChild>
                        <w:div w:id="1414202904">
                          <w:marLeft w:val="0"/>
                          <w:marRight w:val="0"/>
                          <w:marTop w:val="0"/>
                          <w:marBottom w:val="180"/>
                          <w:divBdr>
                            <w:top w:val="none" w:sz="0" w:space="0" w:color="auto"/>
                            <w:left w:val="none" w:sz="0" w:space="0" w:color="auto"/>
                            <w:bottom w:val="none" w:sz="0" w:space="0" w:color="auto"/>
                            <w:right w:val="none" w:sz="0" w:space="0" w:color="auto"/>
                          </w:divBdr>
                          <w:divsChild>
                            <w:div w:id="1656107631">
                              <w:marLeft w:val="0"/>
                              <w:marRight w:val="0"/>
                              <w:marTop w:val="0"/>
                              <w:marBottom w:val="0"/>
                              <w:divBdr>
                                <w:top w:val="none" w:sz="0" w:space="0" w:color="auto"/>
                                <w:left w:val="none" w:sz="0" w:space="0" w:color="auto"/>
                                <w:bottom w:val="none" w:sz="0" w:space="0" w:color="auto"/>
                                <w:right w:val="none" w:sz="0" w:space="0" w:color="auto"/>
                              </w:divBdr>
                              <w:divsChild>
                                <w:div w:id="970478670">
                                  <w:marLeft w:val="0"/>
                                  <w:marRight w:val="0"/>
                                  <w:marTop w:val="0"/>
                                  <w:marBottom w:val="0"/>
                                  <w:divBdr>
                                    <w:top w:val="none" w:sz="0" w:space="0" w:color="auto"/>
                                    <w:left w:val="none" w:sz="0" w:space="0" w:color="auto"/>
                                    <w:bottom w:val="none" w:sz="0" w:space="0" w:color="auto"/>
                                    <w:right w:val="none" w:sz="0" w:space="0" w:color="auto"/>
                                  </w:divBdr>
                                  <w:divsChild>
                                    <w:div w:id="1255280799">
                                      <w:marLeft w:val="0"/>
                                      <w:marRight w:val="0"/>
                                      <w:marTop w:val="0"/>
                                      <w:marBottom w:val="0"/>
                                      <w:divBdr>
                                        <w:top w:val="none" w:sz="0" w:space="0" w:color="auto"/>
                                        <w:left w:val="none" w:sz="0" w:space="0" w:color="auto"/>
                                        <w:bottom w:val="none" w:sz="0" w:space="0" w:color="auto"/>
                                        <w:right w:val="none" w:sz="0" w:space="0" w:color="auto"/>
                                      </w:divBdr>
                                      <w:divsChild>
                                        <w:div w:id="316767503">
                                          <w:marLeft w:val="0"/>
                                          <w:marRight w:val="0"/>
                                          <w:marTop w:val="0"/>
                                          <w:marBottom w:val="0"/>
                                          <w:divBdr>
                                            <w:top w:val="none" w:sz="0" w:space="0" w:color="auto"/>
                                            <w:left w:val="none" w:sz="0" w:space="0" w:color="auto"/>
                                            <w:bottom w:val="none" w:sz="0" w:space="0" w:color="auto"/>
                                            <w:right w:val="none" w:sz="0" w:space="0" w:color="auto"/>
                                          </w:divBdr>
                                          <w:divsChild>
                                            <w:div w:id="251741516">
                                              <w:marLeft w:val="0"/>
                                              <w:marRight w:val="0"/>
                                              <w:marTop w:val="0"/>
                                              <w:marBottom w:val="0"/>
                                              <w:divBdr>
                                                <w:top w:val="none" w:sz="0" w:space="0" w:color="auto"/>
                                                <w:left w:val="none" w:sz="0" w:space="0" w:color="auto"/>
                                                <w:bottom w:val="none" w:sz="0" w:space="0" w:color="auto"/>
                                                <w:right w:val="none" w:sz="0" w:space="0" w:color="auto"/>
                                              </w:divBdr>
                                              <w:divsChild>
                                                <w:div w:id="19927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sa=i&amp;rct=j&amp;q=&amp;esrc=s&amp;frm=1&amp;source=images&amp;cd=&amp;cad=rja&amp;docid=VeSdObOUHatn4M&amp;tbnid=S3VqretQv9h0UM:&amp;ved=0CAUQjRw&amp;url=http://www.davescampus.com/school_profile/1514/Bloomsburg-University-of-Pennsylvania&amp;ei=odKCUr3aGKbMsQTXroKABg&amp;bvm=bv.56343320,d.dmg&amp;psig=AFQjCNEKo4e3p5_epom_g6pUgsRpsEciQg&amp;ust=138439169897186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cesare deluisi</dc:creator>
  <cp:lastModifiedBy>Technology Support Services</cp:lastModifiedBy>
  <cp:revision>2</cp:revision>
  <dcterms:created xsi:type="dcterms:W3CDTF">2013-11-14T21:52:00Z</dcterms:created>
  <dcterms:modified xsi:type="dcterms:W3CDTF">2013-11-14T21:52:00Z</dcterms:modified>
</cp:coreProperties>
</file>